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4320D" w14:textId="77777777" w:rsidR="00C277C5" w:rsidRDefault="00F953CA">
      <w:pPr>
        <w:jc w:val="right"/>
        <w:rPr>
          <w:b/>
          <w:bCs/>
        </w:rPr>
      </w:pPr>
      <w:r>
        <w:rPr>
          <w:noProof/>
        </w:rPr>
        <w:drawing>
          <wp:inline distT="0" distB="0" distL="0" distR="0" wp14:anchorId="7997451D" wp14:editId="3B435ECC">
            <wp:extent cx="1617345" cy="413385"/>
            <wp:effectExtent l="0" t="0" r="0" b="0"/>
            <wp:docPr id="1" name="Grafik 2" descr="Ein Bild, das Schrift, Grafiken, Grafikdesig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Ein Bild, das Schrift, Grafiken, Grafikdesign, Screenshot enthält.&#10;&#10;KI-generierte Inhalte können fehlerhaft sein."/>
                    <pic:cNvPicPr>
                      <a:picLocks noChangeAspect="1" noChangeArrowheads="1"/>
                    </pic:cNvPicPr>
                  </pic:nvPicPr>
                  <pic:blipFill>
                    <a:blip r:embed="rId4"/>
                    <a:stretch>
                      <a:fillRect/>
                    </a:stretch>
                  </pic:blipFill>
                  <pic:spPr bwMode="auto">
                    <a:xfrm>
                      <a:off x="0" y="0"/>
                      <a:ext cx="1617345" cy="413385"/>
                    </a:xfrm>
                    <a:prstGeom prst="rect">
                      <a:avLst/>
                    </a:prstGeom>
                    <a:noFill/>
                  </pic:spPr>
                </pic:pic>
              </a:graphicData>
            </a:graphic>
          </wp:inline>
        </w:drawing>
      </w:r>
    </w:p>
    <w:p w14:paraId="40A99D09" w14:textId="77777777" w:rsidR="008F00F9" w:rsidRDefault="008F00F9">
      <w:pPr>
        <w:rPr>
          <w:b/>
          <w:bCs/>
        </w:rPr>
      </w:pPr>
    </w:p>
    <w:p w14:paraId="1870DDEA" w14:textId="5BEA2566" w:rsidR="00C277C5" w:rsidRDefault="00F953CA">
      <w:pPr>
        <w:rPr>
          <w:b/>
          <w:bCs/>
        </w:rPr>
      </w:pPr>
      <w:r>
        <w:rPr>
          <w:b/>
          <w:bCs/>
        </w:rPr>
        <w:t>PRESSEMITTEILUNG</w:t>
      </w:r>
    </w:p>
    <w:p w14:paraId="38D88ED0" w14:textId="158AB37E" w:rsidR="009102AB" w:rsidRDefault="00F953CA" w:rsidP="009102AB">
      <w:r>
        <w:rPr>
          <w:b/>
          <w:bCs/>
        </w:rPr>
        <w:t xml:space="preserve">Köln, den </w:t>
      </w:r>
      <w:r w:rsidR="009102AB">
        <w:rPr>
          <w:b/>
          <w:bCs/>
        </w:rPr>
        <w:t>8</w:t>
      </w:r>
      <w:r>
        <w:rPr>
          <w:b/>
          <w:bCs/>
        </w:rPr>
        <w:t xml:space="preserve">. </w:t>
      </w:r>
      <w:r w:rsidR="009102AB">
        <w:rPr>
          <w:b/>
          <w:bCs/>
        </w:rPr>
        <w:t>September</w:t>
      </w:r>
      <w:r>
        <w:rPr>
          <w:b/>
          <w:bCs/>
        </w:rPr>
        <w:t xml:space="preserve"> 2026</w:t>
      </w:r>
      <w:r>
        <w:t xml:space="preserve"> – </w:t>
      </w:r>
      <w:r w:rsidR="009102AB" w:rsidRPr="00E726E9">
        <w:t>Unter</w:t>
      </w:r>
      <w:r w:rsidR="009102AB">
        <w:t xml:space="preserve"> </w:t>
      </w:r>
      <w:r w:rsidR="009102AB" w:rsidRPr="00E726E9">
        <w:t xml:space="preserve">herausfordernden Umständen hat die </w:t>
      </w:r>
      <w:r w:rsidR="009102AB">
        <w:t xml:space="preserve">Kölner </w:t>
      </w:r>
      <w:r w:rsidR="009102AB" w:rsidRPr="00E726E9">
        <w:t xml:space="preserve">Stadtverwaltung den Haushaltsentwurf 2027/2028 </w:t>
      </w:r>
      <w:r w:rsidR="009102AB">
        <w:t xml:space="preserve">aufgestellt und </w:t>
      </w:r>
      <w:r w:rsidR="009102AB" w:rsidRPr="00E726E9">
        <w:t xml:space="preserve">am 2. September 2026 in den Rat eingebracht. </w:t>
      </w:r>
      <w:r w:rsidR="00343944" w:rsidRPr="00343944">
        <w:t>Die Stadt rechnet mit erheblichen Defiziten von mehr als 811 Millionen Euro im Jahr 2027 und 913 Millionen Euro im Jahr 2028. Zugleich kündigt sie einen deutlichen Konsolidierungskurs an.</w:t>
      </w:r>
      <w:r w:rsidR="009102AB">
        <w:t xml:space="preserve"> Von den Einschränkungen wird auch die Kölner Kultur betroffen sein. Der Vorsitzende des Kölner Kulturrats</w:t>
      </w:r>
      <w:r w:rsidR="009102AB" w:rsidRPr="008F00F9">
        <w:rPr>
          <w:bCs/>
        </w:rPr>
        <w:t>,</w:t>
      </w:r>
      <w:r w:rsidR="009102AB" w:rsidRPr="00CC657C">
        <w:rPr>
          <w:b/>
        </w:rPr>
        <w:t xml:space="preserve"> Bruno Wenn</w:t>
      </w:r>
      <w:r w:rsidR="009102AB">
        <w:t>, äußert sich zum Haushaltsentw</w:t>
      </w:r>
      <w:r w:rsidR="00343944">
        <w:t>u</w:t>
      </w:r>
      <w:r w:rsidR="009102AB">
        <w:t xml:space="preserve">rf: </w:t>
      </w:r>
    </w:p>
    <w:p w14:paraId="66EB8898" w14:textId="77777777" w:rsidR="009102AB" w:rsidRDefault="009102AB" w:rsidP="009102AB">
      <w:pPr>
        <w:rPr>
          <w:i/>
        </w:rPr>
      </w:pPr>
      <w:r w:rsidRPr="00CC657C">
        <w:rPr>
          <w:i/>
        </w:rPr>
        <w:t>„</w:t>
      </w:r>
      <w:r>
        <w:rPr>
          <w:i/>
        </w:rPr>
        <w:t xml:space="preserve">Wir alle haben es bereits vor zwei Jahren gewusst: Die finanzielle Basis für den Haushalt 2027/28 wird noch schmaler werden als in den Vorjahren. </w:t>
      </w:r>
    </w:p>
    <w:p w14:paraId="74E4108C" w14:textId="0514AF6F" w:rsidR="009102AB" w:rsidRDefault="009102AB" w:rsidP="009102AB">
      <w:pPr>
        <w:rPr>
          <w:i/>
        </w:rPr>
      </w:pPr>
      <w:r>
        <w:rPr>
          <w:i/>
        </w:rPr>
        <w:t>Es war klar, dass Einsparungen notwendig werden und dass nur strukturelle Veränderungen für Bewegungs</w:t>
      </w:r>
      <w:r w:rsidR="00343944">
        <w:rPr>
          <w:i/>
        </w:rPr>
        <w:t>s</w:t>
      </w:r>
      <w:r>
        <w:rPr>
          <w:i/>
        </w:rPr>
        <w:t xml:space="preserve">pielraum sorgen können.  </w:t>
      </w:r>
    </w:p>
    <w:p w14:paraId="6C5BC930" w14:textId="77777777" w:rsidR="009102AB" w:rsidRDefault="009102AB" w:rsidP="009102AB">
      <w:pPr>
        <w:rPr>
          <w:i/>
        </w:rPr>
      </w:pPr>
      <w:r>
        <w:rPr>
          <w:i/>
        </w:rPr>
        <w:t xml:space="preserve">Der </w:t>
      </w:r>
      <w:r w:rsidRPr="00CC657C">
        <w:rPr>
          <w:i/>
        </w:rPr>
        <w:t xml:space="preserve">Rat der Stadt Köln </w:t>
      </w:r>
      <w:r>
        <w:rPr>
          <w:i/>
        </w:rPr>
        <w:t xml:space="preserve">hatte deshalb in </w:t>
      </w:r>
      <w:r w:rsidRPr="00CC657C">
        <w:rPr>
          <w:i/>
        </w:rPr>
        <w:t xml:space="preserve">seinen Haushaltsbegleitbeschlüssen zum Doppelhaushalt 2025/26 die Verwaltung beauftragt, spätestens im ersten Quartal </w:t>
      </w:r>
      <w:r>
        <w:rPr>
          <w:i/>
        </w:rPr>
        <w:t xml:space="preserve">2025 </w:t>
      </w:r>
      <w:r w:rsidRPr="00CC657C">
        <w:rPr>
          <w:i/>
        </w:rPr>
        <w:t xml:space="preserve">eine Evaluierung der städtischen Museen im Hinblick auf Synergien vorzulegen. </w:t>
      </w:r>
    </w:p>
    <w:p w14:paraId="184219DF" w14:textId="77777777" w:rsidR="009102AB" w:rsidRDefault="009102AB" w:rsidP="009102AB">
      <w:pPr>
        <w:rPr>
          <w:i/>
        </w:rPr>
      </w:pPr>
      <w:r>
        <w:rPr>
          <w:i/>
        </w:rPr>
        <w:t xml:space="preserve">In einem weiteren </w:t>
      </w:r>
      <w:r w:rsidRPr="00CC657C">
        <w:rPr>
          <w:i/>
        </w:rPr>
        <w:t>Haushaltsbegleitbeschl</w:t>
      </w:r>
      <w:r>
        <w:rPr>
          <w:i/>
        </w:rPr>
        <w:t xml:space="preserve">uss </w:t>
      </w:r>
      <w:r w:rsidRPr="00CC657C">
        <w:rPr>
          <w:i/>
        </w:rPr>
        <w:t xml:space="preserve">hatte der Rat festgelegt, die bislang aus der Kulturförderabgabe finanzierten Einrichtungen und Projekte ab 2027 in den Etat des Kulturdezernats zu überführen und dauerhaft in der mittelfristigen Finanzplanung abzubilden. </w:t>
      </w:r>
    </w:p>
    <w:p w14:paraId="3AE734FD" w14:textId="77777777" w:rsidR="009102AB" w:rsidRDefault="009102AB" w:rsidP="009102AB">
      <w:pPr>
        <w:rPr>
          <w:i/>
        </w:rPr>
      </w:pPr>
      <w:r>
        <w:rPr>
          <w:i/>
        </w:rPr>
        <w:t xml:space="preserve">Wir stellen fest, dass die Verwaltung beide Beschlüsse nicht umgesetzt hat. </w:t>
      </w:r>
    </w:p>
    <w:p w14:paraId="52E8917F" w14:textId="77777777" w:rsidR="009102AB" w:rsidRPr="00CC657C" w:rsidRDefault="009102AB" w:rsidP="009102AB">
      <w:pPr>
        <w:rPr>
          <w:i/>
        </w:rPr>
      </w:pPr>
      <w:r>
        <w:rPr>
          <w:i/>
        </w:rPr>
        <w:t xml:space="preserve">Das Ergebnis: Die Unsicherheit über die Zukunft der Museen setzt sich fort. Es fehlt weiterhin ein Konzept, das klar benennt, </w:t>
      </w:r>
      <w:r w:rsidRPr="00CC657C">
        <w:rPr>
          <w:i/>
        </w:rPr>
        <w:t>welche Museumslandschaft wir für diese Stadt wollen, wie ihre Einrichtungen künftig zusammenarbeiten und wie wir sie nachhaltig finanzieren</w:t>
      </w:r>
      <w:r>
        <w:rPr>
          <w:i/>
        </w:rPr>
        <w:t xml:space="preserve"> können.</w:t>
      </w:r>
    </w:p>
    <w:p w14:paraId="3F2288D5" w14:textId="24885F23" w:rsidR="009102AB" w:rsidRPr="00CC657C" w:rsidRDefault="009102AB" w:rsidP="009102AB">
      <w:pPr>
        <w:rPr>
          <w:i/>
        </w:rPr>
      </w:pPr>
      <w:r>
        <w:rPr>
          <w:i/>
        </w:rPr>
        <w:t xml:space="preserve">Gleiches gilt für die Freie Szene. </w:t>
      </w:r>
      <w:r w:rsidRPr="00CC657C">
        <w:rPr>
          <w:i/>
        </w:rPr>
        <w:t xml:space="preserve">Für viele Initiativen und Kultureinrichtungen sind in den nächsten Jahren keine Mittel eingeplant. Diese Planungen treffen </w:t>
      </w:r>
      <w:r>
        <w:rPr>
          <w:i/>
        </w:rPr>
        <w:t xml:space="preserve">die Kölner Kulturakteur*innen </w:t>
      </w:r>
      <w:r w:rsidRPr="00CC657C">
        <w:rPr>
          <w:i/>
        </w:rPr>
        <w:t xml:space="preserve">mit voller Härte. Sie bedrohen die Arbeitsfähigkeit der Kultureinrichtungen, Existenzen von Künstler*innen und Arbeitsplätze. Die Entwicklung gefährdet die kulturelle Vielfalt und Lebendigkeit, für die Köln weit über die Stadtgrenzen hinaus bekannt ist. Eine solche </w:t>
      </w:r>
      <w:r w:rsidR="00343944">
        <w:rPr>
          <w:i/>
        </w:rPr>
        <w:t xml:space="preserve">Schwächung der Kulturlandschaft </w:t>
      </w:r>
      <w:r w:rsidRPr="00CC657C">
        <w:rPr>
          <w:i/>
        </w:rPr>
        <w:t>ist nicht hinnehmbar.</w:t>
      </w:r>
    </w:p>
    <w:p w14:paraId="2AE82919" w14:textId="77777777" w:rsidR="009102AB" w:rsidRPr="00CC657C" w:rsidRDefault="009102AB" w:rsidP="009102AB">
      <w:pPr>
        <w:rPr>
          <w:i/>
        </w:rPr>
      </w:pPr>
      <w:r w:rsidRPr="00CC657C">
        <w:rPr>
          <w:i/>
        </w:rPr>
        <w:t xml:space="preserve">Der Kölner Kulturrat fordert deshalb eine grundsätzliche Debatte über die Zukunft der Kultur in Köln. Wir brauchen ein Leitbild für die Kölner Kultur. Wir müssen gemeinsam </w:t>
      </w:r>
      <w:r w:rsidRPr="00CC657C">
        <w:rPr>
          <w:i/>
        </w:rPr>
        <w:lastRenderedPageBreak/>
        <w:t>entscheiden, welche Kulturstadt Köln in Zukunft sein will – und wie wir diese Kultur nachhaltig finanzieren.</w:t>
      </w:r>
    </w:p>
    <w:p w14:paraId="277D7621" w14:textId="77777777" w:rsidR="009102AB" w:rsidRPr="00CC657C" w:rsidRDefault="009102AB" w:rsidP="009102AB">
      <w:pPr>
        <w:rPr>
          <w:i/>
        </w:rPr>
      </w:pPr>
      <w:r w:rsidRPr="00CC657C">
        <w:rPr>
          <w:i/>
        </w:rPr>
        <w:t xml:space="preserve">Wir brauchen verlässliche haushaltspolitische Rahmenbedingungen und eine Förderpolitik, die die kulturelle Lebendigkeit und Vielfalt erhalten und weiter ausbauen helfen, eine nachhaltige finanzielle Förderung der </w:t>
      </w:r>
      <w:proofErr w:type="spellStart"/>
      <w:r w:rsidRPr="00CC657C">
        <w:rPr>
          <w:i/>
        </w:rPr>
        <w:t>Freien</w:t>
      </w:r>
      <w:proofErr w:type="spellEnd"/>
      <w:r w:rsidRPr="00CC657C">
        <w:rPr>
          <w:i/>
        </w:rPr>
        <w:t xml:space="preserve"> Szene sichern, Anreize für Innovationen und Zusammenarbeit setzen und Freiraum gewähren, ohne den kulturelle Kreativität sich nicht entfalten kann.  </w:t>
      </w:r>
    </w:p>
    <w:p w14:paraId="1329A5DC" w14:textId="77777777" w:rsidR="009102AB" w:rsidRPr="00CC657C" w:rsidRDefault="009102AB" w:rsidP="009102AB">
      <w:pPr>
        <w:rPr>
          <w:i/>
        </w:rPr>
      </w:pPr>
      <w:r w:rsidRPr="00CC657C">
        <w:rPr>
          <w:i/>
        </w:rPr>
        <w:t>Der Kölner Kulturrat hat Politik und Verwaltung wiederholt konkrete Vorschläge für eine nachhaltige Stärkung der Kultur in Köln gemacht. Jetzt ist die Zeit zu handeln.</w:t>
      </w:r>
    </w:p>
    <w:p w14:paraId="3FCCA28B" w14:textId="77777777" w:rsidR="009102AB" w:rsidRPr="00CC657C" w:rsidRDefault="009102AB" w:rsidP="009102AB">
      <w:pPr>
        <w:rPr>
          <w:i/>
        </w:rPr>
      </w:pPr>
      <w:r w:rsidRPr="00CC657C">
        <w:rPr>
          <w:i/>
        </w:rPr>
        <w:t>Der Kölner Kulturrat fordert daher insbesondere:</w:t>
      </w:r>
    </w:p>
    <w:p w14:paraId="28847C20" w14:textId="77777777" w:rsidR="009102AB" w:rsidRPr="00CC657C" w:rsidRDefault="009102AB" w:rsidP="009102AB">
      <w:pPr>
        <w:rPr>
          <w:i/>
        </w:rPr>
      </w:pPr>
      <w:r w:rsidRPr="00CC657C">
        <w:rPr>
          <w:b/>
          <w:bCs/>
          <w:i/>
        </w:rPr>
        <w:t>1. Die Umsetzung des Ratsbeschlusses zur Kulturförderabgabe</w:t>
      </w:r>
      <w:r w:rsidRPr="00CC657C">
        <w:rPr>
          <w:i/>
        </w:rPr>
        <w:t xml:space="preserve"> und damit die verlässliche und nachhaltige Sicherung der Finanzierung der </w:t>
      </w:r>
      <w:proofErr w:type="spellStart"/>
      <w:r w:rsidRPr="00CC657C">
        <w:rPr>
          <w:i/>
        </w:rPr>
        <w:t>Freien</w:t>
      </w:r>
      <w:proofErr w:type="spellEnd"/>
      <w:r w:rsidRPr="00CC657C">
        <w:rPr>
          <w:i/>
        </w:rPr>
        <w:t xml:space="preserve"> Szene.</w:t>
      </w:r>
    </w:p>
    <w:p w14:paraId="7D9A91FE" w14:textId="77777777" w:rsidR="009102AB" w:rsidRDefault="009102AB" w:rsidP="009102AB">
      <w:pPr>
        <w:rPr>
          <w:i/>
        </w:rPr>
      </w:pPr>
      <w:r w:rsidRPr="00CC657C">
        <w:rPr>
          <w:b/>
          <w:bCs/>
          <w:i/>
        </w:rPr>
        <w:t>2. Die zeitnahe Entwicklung einer Zukunftsvision für die Kölner Museen</w:t>
      </w:r>
      <w:r w:rsidRPr="00CC657C">
        <w:rPr>
          <w:i/>
        </w:rPr>
        <w:t>, die sowohl ihre inhaltliche und strukturelle Entwicklung als auch ihre nachhaltige Finanzierung in den Blick nimmt.</w:t>
      </w:r>
    </w:p>
    <w:p w14:paraId="44ACB7B0" w14:textId="2097A76D" w:rsidR="004E7CAD" w:rsidRPr="009102AB" w:rsidRDefault="009102AB" w:rsidP="009102AB">
      <w:pPr>
        <w:rPr>
          <w:i/>
        </w:rPr>
      </w:pPr>
      <w:r w:rsidRPr="00CC657C">
        <w:rPr>
          <w:i/>
        </w:rPr>
        <w:t>Die aktuelle Haushaltskrise kann auch eine Chance für einen kulturellen Aufbruch sein. Dafür brauchen wir Mut zu Veränderungen, klare Prioritäten und eine langfristige Strategie. Was Köln nicht braucht, ist ein schleichender Abbau kultureller Strukturen ohne Konzept.“</w:t>
      </w:r>
    </w:p>
    <w:p w14:paraId="2CAE3676" w14:textId="310FA33F" w:rsidR="00C277C5" w:rsidRDefault="00C277C5" w:rsidP="004E7CAD"/>
    <w:p w14:paraId="27644AF3" w14:textId="77777777" w:rsidR="003801CD" w:rsidRPr="003801CD" w:rsidRDefault="003801CD">
      <w:pPr>
        <w:rPr>
          <w:b/>
          <w:bCs/>
        </w:rPr>
      </w:pPr>
      <w:r w:rsidRPr="003801CD">
        <w:rPr>
          <w:b/>
          <w:bCs/>
        </w:rPr>
        <w:t>Über den Kölner Kulturrat</w:t>
      </w:r>
    </w:p>
    <w:p w14:paraId="75D1B3B8" w14:textId="0B02AC72" w:rsidR="003801CD" w:rsidRDefault="003801CD">
      <w:r w:rsidRPr="003801CD">
        <w:t xml:space="preserve">Der Kölner Kulturrat e.V. vereinigt die Fördervereine und -institutionen des Kulturbereichs in der Stadt. Als Interessenvertretung und Sprachrohr unterstützt er interdisziplinär das kulturelle Geschehen der Stadt Köln durch persönliches Engagement und fachlichen Rat. </w:t>
      </w:r>
    </w:p>
    <w:p w14:paraId="4372170C" w14:textId="77777777" w:rsidR="003801CD" w:rsidRDefault="003801CD"/>
    <w:p w14:paraId="5F36A6FF" w14:textId="77777777" w:rsidR="003801CD" w:rsidRPr="003801CD" w:rsidRDefault="003801CD">
      <w:pPr>
        <w:rPr>
          <w:b/>
          <w:bCs/>
        </w:rPr>
      </w:pPr>
      <w:r w:rsidRPr="003801CD">
        <w:rPr>
          <w:b/>
          <w:bCs/>
        </w:rPr>
        <w:t xml:space="preserve">Pressekontakt: </w:t>
      </w:r>
    </w:p>
    <w:p w14:paraId="326C2369" w14:textId="207061CE" w:rsidR="00C277C5" w:rsidRDefault="003801CD">
      <w:r w:rsidRPr="003801CD">
        <w:t xml:space="preserve">Isabelle Weber </w:t>
      </w:r>
      <w:r w:rsidR="009102AB">
        <w:br/>
      </w:r>
      <w:r w:rsidRPr="003801CD">
        <w:t xml:space="preserve">Kölner Kulturrat e.V. </w:t>
      </w:r>
      <w:r w:rsidR="009102AB">
        <w:br/>
      </w:r>
      <w:r w:rsidRPr="003801CD">
        <w:t xml:space="preserve">Rolandstraße 69 50667 Köln </w:t>
      </w:r>
      <w:r w:rsidR="009102AB">
        <w:br/>
      </w:r>
      <w:r w:rsidRPr="003801CD">
        <w:t xml:space="preserve">Tel: 0221 222 77 44 </w:t>
      </w:r>
      <w:r w:rsidR="009102AB">
        <w:br/>
      </w:r>
      <w:r w:rsidRPr="003801CD">
        <w:t xml:space="preserve">E-Mail: </w:t>
      </w:r>
      <w:proofErr w:type="spellStart"/>
      <w:r w:rsidR="009102AB" w:rsidRPr="009102AB">
        <w:t>info@kulturrat.koeln</w:t>
      </w:r>
      <w:proofErr w:type="spellEnd"/>
    </w:p>
    <w:sectPr w:rsidR="00C277C5">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C5"/>
    <w:rsid w:val="00343944"/>
    <w:rsid w:val="003801CD"/>
    <w:rsid w:val="00431A52"/>
    <w:rsid w:val="004E7CAD"/>
    <w:rsid w:val="007964A2"/>
    <w:rsid w:val="00830266"/>
    <w:rsid w:val="0088476C"/>
    <w:rsid w:val="008F00F9"/>
    <w:rsid w:val="009102AB"/>
    <w:rsid w:val="00C277C5"/>
    <w:rsid w:val="00F953C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D0BC"/>
  <w15:docId w15:val="{EB3BE3B7-91CA-4739-A535-1D04DFA63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78" w:lineRule="auto"/>
    </w:pPr>
  </w:style>
  <w:style w:type="paragraph" w:styleId="berschrift1">
    <w:name w:val="heading 1"/>
    <w:basedOn w:val="Standard"/>
    <w:next w:val="Standard"/>
    <w:link w:val="berschrift1Zchn"/>
    <w:uiPriority w:val="9"/>
    <w:qFormat/>
    <w:rsid w:val="00D748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748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7483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7483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7483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7483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7483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7483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7483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D7483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qFormat/>
    <w:rsid w:val="00D7483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qFormat/>
    <w:rsid w:val="00D7483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qFormat/>
    <w:rsid w:val="00D7483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qFormat/>
    <w:rsid w:val="00D7483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qFormat/>
    <w:rsid w:val="00D7483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qFormat/>
    <w:rsid w:val="00D7483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qFormat/>
    <w:rsid w:val="00D7483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qFormat/>
    <w:rsid w:val="00D74834"/>
    <w:rPr>
      <w:rFonts w:eastAsiaTheme="majorEastAsia" w:cstheme="majorBidi"/>
      <w:color w:val="272727" w:themeColor="text1" w:themeTint="D8"/>
    </w:rPr>
  </w:style>
  <w:style w:type="character" w:customStyle="1" w:styleId="TitelZchn">
    <w:name w:val="Titel Zchn"/>
    <w:basedOn w:val="Absatz-Standardschriftart"/>
    <w:link w:val="Titel"/>
    <w:uiPriority w:val="10"/>
    <w:qFormat/>
    <w:rsid w:val="00D74834"/>
    <w:rPr>
      <w:rFonts w:asciiTheme="majorHAnsi" w:eastAsiaTheme="majorEastAsia" w:hAnsiTheme="majorHAnsi" w:cstheme="majorBidi"/>
      <w:spacing w:val="-10"/>
      <w:kern w:val="2"/>
      <w:sz w:val="56"/>
      <w:szCs w:val="56"/>
    </w:rPr>
  </w:style>
  <w:style w:type="character" w:customStyle="1" w:styleId="UntertitelZchn">
    <w:name w:val="Untertitel Zchn"/>
    <w:basedOn w:val="Absatz-Standardschriftart"/>
    <w:link w:val="Untertitel"/>
    <w:uiPriority w:val="11"/>
    <w:qFormat/>
    <w:rsid w:val="00D74834"/>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uiPriority w:val="29"/>
    <w:qFormat/>
    <w:rsid w:val="00D74834"/>
    <w:rPr>
      <w:i/>
      <w:iCs/>
      <w:color w:val="404040" w:themeColor="text1" w:themeTint="BF"/>
    </w:rPr>
  </w:style>
  <w:style w:type="character" w:styleId="IntensiveHervorhebung">
    <w:name w:val="Intense Emphasis"/>
    <w:basedOn w:val="Absatz-Standardschriftart"/>
    <w:uiPriority w:val="21"/>
    <w:qFormat/>
    <w:rsid w:val="00D74834"/>
    <w:rPr>
      <w:i/>
      <w:iCs/>
      <w:color w:val="0F4761" w:themeColor="accent1" w:themeShade="BF"/>
    </w:rPr>
  </w:style>
  <w:style w:type="character" w:customStyle="1" w:styleId="IntensivesZitatZchn">
    <w:name w:val="Intensives Zitat Zchn"/>
    <w:basedOn w:val="Absatz-Standardschriftart"/>
    <w:link w:val="IntensivesZitat"/>
    <w:uiPriority w:val="30"/>
    <w:qFormat/>
    <w:rsid w:val="00D74834"/>
    <w:rPr>
      <w:i/>
      <w:iCs/>
      <w:color w:val="0F4761" w:themeColor="accent1" w:themeShade="BF"/>
    </w:rPr>
  </w:style>
  <w:style w:type="character" w:styleId="IntensiverVerweis">
    <w:name w:val="Intense Reference"/>
    <w:basedOn w:val="Absatz-Standardschriftart"/>
    <w:uiPriority w:val="32"/>
    <w:qFormat/>
    <w:rsid w:val="00D74834"/>
    <w:rPr>
      <w:b/>
      <w:bCs/>
      <w:smallCaps/>
      <w:color w:val="0F4761" w:themeColor="accent1" w:themeShade="BF"/>
      <w:spacing w:val="5"/>
    </w:rPr>
  </w:style>
  <w:style w:type="character" w:styleId="Zeilennummer">
    <w:name w:val="line number"/>
  </w:style>
  <w:style w:type="paragraph" w:customStyle="1" w:styleId="berschrift">
    <w:name w:val="Überschrift"/>
    <w:basedOn w:val="Standard"/>
    <w:next w:val="Textkrper"/>
    <w:qFormat/>
    <w:pPr>
      <w:keepNext/>
      <w:spacing w:before="240" w:after="120"/>
    </w:pPr>
    <w:rPr>
      <w:rFonts w:ascii="Calibri" w:eastAsia="Microsoft YaHei" w:hAnsi="Calibri"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ascii="Calibri" w:hAnsi="Calibri" w:cs="Lucida Sans"/>
    </w:rPr>
  </w:style>
  <w:style w:type="paragraph" w:styleId="Beschriftung">
    <w:name w:val="caption"/>
    <w:basedOn w:val="Standard"/>
    <w:qFormat/>
    <w:pPr>
      <w:suppressLineNumbers/>
      <w:spacing w:before="120" w:after="120"/>
    </w:pPr>
    <w:rPr>
      <w:rFonts w:ascii="Calibri" w:hAnsi="Calibri" w:cs="Lucida Sans"/>
      <w:i/>
      <w:iCs/>
    </w:rPr>
  </w:style>
  <w:style w:type="paragraph" w:customStyle="1" w:styleId="Verzeichnis">
    <w:name w:val="Verzeichnis"/>
    <w:basedOn w:val="Standard"/>
    <w:qFormat/>
    <w:pPr>
      <w:suppressLineNumbers/>
    </w:pPr>
    <w:rPr>
      <w:rFonts w:ascii="Calibri" w:hAnsi="Calibri" w:cs="Lucida Sans"/>
    </w:rPr>
  </w:style>
  <w:style w:type="paragraph" w:styleId="Titel">
    <w:name w:val="Title"/>
    <w:basedOn w:val="Standard"/>
    <w:next w:val="Standard"/>
    <w:link w:val="TitelZchn"/>
    <w:uiPriority w:val="10"/>
    <w:qFormat/>
    <w:rsid w:val="00D74834"/>
    <w:pPr>
      <w:spacing w:after="80" w:line="240" w:lineRule="auto"/>
      <w:contextualSpacing/>
    </w:pPr>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D7483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74834"/>
    <w:pPr>
      <w:spacing w:before="160"/>
      <w:jc w:val="center"/>
    </w:pPr>
    <w:rPr>
      <w:i/>
      <w:iCs/>
      <w:color w:val="404040" w:themeColor="text1" w:themeTint="BF"/>
    </w:rPr>
  </w:style>
  <w:style w:type="paragraph" w:styleId="Listenabsatz">
    <w:name w:val="List Paragraph"/>
    <w:basedOn w:val="Standard"/>
    <w:uiPriority w:val="34"/>
    <w:qFormat/>
    <w:rsid w:val="00D74834"/>
    <w:pPr>
      <w:ind w:left="720"/>
      <w:contextualSpacing/>
    </w:pPr>
  </w:style>
  <w:style w:type="paragraph" w:styleId="IntensivesZitat">
    <w:name w:val="Intense Quote"/>
    <w:basedOn w:val="Standard"/>
    <w:next w:val="Standard"/>
    <w:link w:val="IntensivesZitatZchn"/>
    <w:uiPriority w:val="30"/>
    <w:qFormat/>
    <w:rsid w:val="00D74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Kommentar">
    <w:name w:val="Kommentar"/>
    <w:basedOn w:val="Standard"/>
    <w:qFormat/>
    <w:pPr>
      <w:spacing w:before="56" w:after="0" w:line="240" w:lineRule="auto"/>
      <w:ind w:left="57" w:right="57"/>
    </w:pPr>
    <w:rPr>
      <w:sz w:val="20"/>
      <w:szCs w:val="20"/>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4E7CAD"/>
    <w:pPr>
      <w:suppressAutoHyphens w:val="0"/>
    </w:pPr>
  </w:style>
  <w:style w:type="character" w:styleId="Hyperlink">
    <w:name w:val="Hyperlink"/>
    <w:basedOn w:val="Absatz-Standardschriftart"/>
    <w:uiPriority w:val="99"/>
    <w:unhideWhenUsed/>
    <w:rsid w:val="009102AB"/>
    <w:rPr>
      <w:color w:val="467886" w:themeColor="hyperlink"/>
      <w:u w:val="single"/>
    </w:rPr>
  </w:style>
  <w:style w:type="character" w:styleId="NichtaufgelsteErwhnung">
    <w:name w:val="Unresolved Mention"/>
    <w:basedOn w:val="Absatz-Standardschriftart"/>
    <w:uiPriority w:val="99"/>
    <w:semiHidden/>
    <w:unhideWhenUsed/>
    <w:rsid w:val="00910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3535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Kunz</dc:creator>
  <dc:description/>
  <cp:lastModifiedBy>Isabelle Weber</cp:lastModifiedBy>
  <cp:revision>2</cp:revision>
  <dcterms:created xsi:type="dcterms:W3CDTF">2026-09-08T08:10:00Z</dcterms:created>
  <dcterms:modified xsi:type="dcterms:W3CDTF">2026-09-08T08:10:00Z</dcterms:modified>
  <dc:language>de-DE</dc:language>
</cp:coreProperties>
</file>